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7D62E" w14:textId="0BE40590" w:rsidR="00C645B8" w:rsidRDefault="008C2B5B" w:rsidP="008C2B5B">
      <w:pPr>
        <w:pStyle w:val="Heading1"/>
      </w:pPr>
      <w:r>
        <w:t>Deprecation of Registry Files</w:t>
      </w:r>
    </w:p>
    <w:p w14:paraId="45B61531" w14:textId="7557D542" w:rsidR="008C2B5B" w:rsidRDefault="008C2B5B" w:rsidP="008C2B5B"/>
    <w:p w14:paraId="459D4AB9" w14:textId="0C62B07A" w:rsidR="008C2B5B" w:rsidRDefault="008C2B5B" w:rsidP="008C2B5B">
      <w:r>
        <w:t xml:space="preserve">Before the release of Chrome/Chromium v100.x.x.x, we could apply a .reg file with the keys necessary to install the SimpleLTC Browser Extension, and it would function exactly as you would expect it to. </w:t>
      </w:r>
    </w:p>
    <w:p w14:paraId="411901D3" w14:textId="1CF203CE" w:rsidR="00C173AD" w:rsidRDefault="00C173AD" w:rsidP="008C2B5B">
      <w:pPr>
        <w:rPr>
          <w:color w:val="FF0000"/>
        </w:rPr>
      </w:pPr>
      <w:r>
        <w:t>However, with the recent releases, Chrome/Chromium-based browsers</w:t>
      </w:r>
      <w:r w:rsidR="002E6611">
        <w:t xml:space="preserve"> are</w:t>
      </w:r>
      <w:r>
        <w:t xml:space="preserve"> cracking down on 3</w:t>
      </w:r>
      <w:r w:rsidRPr="00C173AD">
        <w:rPr>
          <w:vertAlign w:val="superscript"/>
        </w:rPr>
        <w:t>rd</w:t>
      </w:r>
      <w:r>
        <w:t xml:space="preserve"> party extensions</w:t>
      </w:r>
      <w:r w:rsidR="002E6611">
        <w:t>, which won’t allow the .reg file to properly apply the policies to the browser of choice. Because the .reg file will still apply the policies in the registry editor, but Chrome/Chromium-based browsers will block at least the “ExtensionInstallForcelist”, you should look into our powershell scripts, or one of the other deployment options to deploy to your end users.</w:t>
      </w:r>
      <w:r w:rsidR="002E6611">
        <w:rPr>
          <w:color w:val="FF0000"/>
        </w:rPr>
        <w:t>**</w:t>
      </w:r>
    </w:p>
    <w:p w14:paraId="0B88BA06" w14:textId="175536E6" w:rsidR="002E6611" w:rsidRDefault="002E6611" w:rsidP="008C2B5B">
      <w:pPr>
        <w:rPr>
          <w:color w:val="FF0000"/>
        </w:rPr>
      </w:pPr>
    </w:p>
    <w:p w14:paraId="3B27CA4E" w14:textId="76DF205F" w:rsidR="002E6611" w:rsidRPr="002E6611" w:rsidRDefault="002E6611" w:rsidP="008C2B5B">
      <w:pPr>
        <w:rPr>
          <w:color w:val="FF0000"/>
        </w:rPr>
      </w:pPr>
      <w:r>
        <w:rPr>
          <w:color w:val="FF0000"/>
        </w:rPr>
        <w:t>**A caveat to this: if the end users are using Windows Pro for Business, the .reg files may still work. It’s still recommended to look into another deployment option however.</w:t>
      </w:r>
    </w:p>
    <w:sectPr w:rsidR="002E6611" w:rsidRPr="002E6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3823F6"/>
    <w:multiLevelType w:val="hybridMultilevel"/>
    <w:tmpl w:val="A610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B5B"/>
    <w:rsid w:val="002C0BF4"/>
    <w:rsid w:val="002E6611"/>
    <w:rsid w:val="00563EED"/>
    <w:rsid w:val="008C2B5B"/>
    <w:rsid w:val="00C17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96889"/>
  <w15:chartTrackingRefBased/>
  <w15:docId w15:val="{C56AB112-523C-4948-98BB-E94107C2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2B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B5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C2B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Luke</dc:creator>
  <cp:keywords/>
  <dc:description/>
  <cp:lastModifiedBy>Harrison, Luke</cp:lastModifiedBy>
  <cp:revision>1</cp:revision>
  <dcterms:created xsi:type="dcterms:W3CDTF">2022-06-13T16:18:00Z</dcterms:created>
  <dcterms:modified xsi:type="dcterms:W3CDTF">2022-06-13T19:09:00Z</dcterms:modified>
</cp:coreProperties>
</file>